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9F" w:rsidRDefault="001E679F" w:rsidP="001E679F">
      <w:pPr>
        <w:pStyle w:val="a8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-529590</wp:posOffset>
            </wp:positionH>
            <wp:positionV relativeFrom="margin">
              <wp:posOffset>217170</wp:posOffset>
            </wp:positionV>
            <wp:extent cx="1746250" cy="1570355"/>
            <wp:effectExtent l="0" t="0" r="6350" b="0"/>
            <wp:wrapThrough wrapText="bothSides">
              <wp:wrapPolygon edited="0">
                <wp:start x="0" y="0"/>
                <wp:lineTo x="0" y="21224"/>
                <wp:lineTo x="21443" y="21224"/>
                <wp:lineTo x="21443" y="0"/>
                <wp:lineTo x="0" y="0"/>
              </wp:wrapPolygon>
            </wp:wrapThrough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57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79F" w:rsidRDefault="001E679F" w:rsidP="001E679F">
      <w:pPr>
        <w:pStyle w:val="a8"/>
        <w:contextualSpacing/>
        <w:mirrorIndents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INTERNATIONAL UNION          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>МЕЖДУНАРОДНЫЙСОЮЗ</w:t>
      </w:r>
    </w:p>
    <w:p w:rsidR="001E679F" w:rsidRDefault="001E679F" w:rsidP="001E679F">
      <w:pPr>
        <w:pStyle w:val="a8"/>
        <w:contextualSpacing/>
        <w:mirrorIndents/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ART GLOBAL PRODUCTION                           ART GLOBAL PRODUCTION</w:t>
      </w:r>
    </w:p>
    <w:p w:rsidR="001E679F" w:rsidRPr="001D3C38" w:rsidRDefault="001E679F" w:rsidP="001E679F">
      <w:pPr>
        <w:pStyle w:val="a8"/>
        <w:contextualSpacing/>
        <w:mirrorIndents/>
        <w:jc w:val="both"/>
        <w:rPr>
          <w:rFonts w:ascii="Times New Roman" w:hAnsi="Times New Roman"/>
          <w:sz w:val="18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KAZAKH-RUSSIAN PROJECT</w:t>
      </w:r>
      <w:r w:rsidRPr="001E679F">
        <w:rPr>
          <w:rFonts w:ascii="Times New Roman" w:hAnsi="Times New Roman"/>
          <w:b/>
          <w:sz w:val="18"/>
          <w:lang w:val="ru-RU"/>
        </w:rPr>
        <w:t>КАЗАХСТАНСКО</w:t>
      </w:r>
      <w:r w:rsidRPr="001D3C38">
        <w:rPr>
          <w:rFonts w:ascii="Times New Roman" w:hAnsi="Times New Roman"/>
          <w:b/>
          <w:sz w:val="18"/>
          <w:lang w:val="en-US"/>
        </w:rPr>
        <w:t>-</w:t>
      </w:r>
      <w:r w:rsidRPr="001E679F">
        <w:rPr>
          <w:rFonts w:ascii="Times New Roman" w:hAnsi="Times New Roman"/>
          <w:b/>
          <w:sz w:val="18"/>
          <w:lang w:val="ru-RU"/>
        </w:rPr>
        <w:t>РОССИЙСКИЙ</w:t>
      </w:r>
      <w:r w:rsidRPr="001D3C38">
        <w:rPr>
          <w:rFonts w:ascii="Times New Roman" w:hAnsi="Times New Roman"/>
          <w:b/>
          <w:sz w:val="18"/>
          <w:lang w:val="en-US"/>
        </w:rPr>
        <w:t xml:space="preserve"> </w:t>
      </w:r>
      <w:r w:rsidRPr="001E679F">
        <w:rPr>
          <w:rFonts w:ascii="Times New Roman" w:hAnsi="Times New Roman"/>
          <w:b/>
          <w:sz w:val="18"/>
          <w:lang w:val="ru-RU"/>
        </w:rPr>
        <w:t>ПРОЕКТ</w:t>
      </w:r>
    </w:p>
    <w:p w:rsidR="001E679F" w:rsidRPr="001D3C38" w:rsidRDefault="001E679F" w:rsidP="001E679F">
      <w:pPr>
        <w:pStyle w:val="a8"/>
        <w:contextualSpacing/>
        <w:mirrorIndents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/>
        </w:rPr>
        <w:t>Kazakhstan</w:t>
      </w:r>
      <w:r w:rsidRPr="001D3C38"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/>
        </w:rPr>
        <w:t>Astanacity</w:t>
      </w:r>
      <w:proofErr w:type="spellEnd"/>
      <w:r w:rsidRPr="001D3C38">
        <w:rPr>
          <w:rFonts w:ascii="Times New Roman" w:hAnsi="Times New Roman"/>
          <w:lang w:val="en-US"/>
        </w:rPr>
        <w:t xml:space="preserve">                                           </w:t>
      </w:r>
      <w:r>
        <w:rPr>
          <w:rFonts w:ascii="Times New Roman" w:hAnsi="Times New Roman"/>
          <w:lang w:val="ru-RU"/>
        </w:rPr>
        <w:t>Наш</w:t>
      </w:r>
      <w:r w:rsidRPr="001D3C3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адрес</w:t>
      </w:r>
      <w:r w:rsidRPr="001D3C38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ru-RU"/>
        </w:rPr>
        <w:t>Республика</w:t>
      </w:r>
      <w:r w:rsidRPr="001D3C3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Казахстан</w:t>
      </w:r>
    </w:p>
    <w:p w:rsidR="001E679F" w:rsidRDefault="001E679F" w:rsidP="001E679F">
      <w:pPr>
        <w:pStyle w:val="a8"/>
        <w:contextualSpacing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Tauelsizdik street, 34                                                г. Астана, ул. пр. Тауелсиздик, 34</w:t>
      </w:r>
    </w:p>
    <w:p w:rsidR="001E679F" w:rsidRDefault="001E679F" w:rsidP="001E679F">
      <w:pPr>
        <w:pStyle w:val="a8"/>
        <w:contextualSpacing/>
        <w:mirrorIndent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Phone: </w:t>
      </w:r>
      <w:r>
        <w:rPr>
          <w:rFonts w:ascii="Times New Roman" w:hAnsi="Times New Roman"/>
          <w:bCs/>
        </w:rPr>
        <w:t>+7 7761539966</w:t>
      </w:r>
      <w:r>
        <w:rPr>
          <w:rFonts w:ascii="Times New Roman" w:hAnsi="Times New Roman"/>
          <w:b/>
          <w:bCs/>
        </w:rPr>
        <w:t>Телефон: +7 7761539966</w:t>
      </w:r>
    </w:p>
    <w:p w:rsidR="001E679F" w:rsidRDefault="001E679F" w:rsidP="001E679F">
      <w:pPr>
        <w:pStyle w:val="a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E-mail:</w:t>
      </w:r>
      <w:hyperlink r:id="rId6" w:tgtFrame="_blank" w:history="1">
        <w:r>
          <w:rPr>
            <w:rStyle w:val="a7"/>
            <w:rFonts w:ascii="Times New Roman" w:hAnsi="Times New Roman"/>
            <w:bCs/>
          </w:rPr>
          <w:t>global-production@mail.ru</w:t>
        </w:r>
      </w:hyperlink>
      <w:r>
        <w:rPr>
          <w:rFonts w:ascii="Times New Roman" w:hAnsi="Times New Roman"/>
          <w:b/>
          <w:bCs/>
        </w:rPr>
        <w:t>E-mail:</w:t>
      </w:r>
      <w:hyperlink r:id="rId7" w:tgtFrame="_blank" w:history="1">
        <w:r>
          <w:rPr>
            <w:rStyle w:val="a7"/>
            <w:rFonts w:ascii="Times New Roman" w:hAnsi="Times New Roman"/>
            <w:bCs/>
          </w:rPr>
          <w:t>global-production@mail.ru</w:t>
        </w:r>
      </w:hyperlink>
    </w:p>
    <w:p w:rsidR="001E679F" w:rsidRDefault="001E679F" w:rsidP="001E679F">
      <w:pPr>
        <w:pStyle w:val="a8"/>
        <w:rPr>
          <w:rFonts w:ascii="Times New Roman" w:hAnsi="Times New Roman"/>
          <w:bCs/>
        </w:rPr>
      </w:pPr>
    </w:p>
    <w:p w:rsidR="001E679F" w:rsidRDefault="001E679F" w:rsidP="00FD3F9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1E679F" w:rsidRDefault="001E679F" w:rsidP="00FD3F9D">
      <w:pPr>
        <w:pBdr>
          <w:bottom w:val="single" w:sz="12" w:space="1" w:color="auto"/>
        </w:pBd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1E679F" w:rsidRDefault="001E679F" w:rsidP="00FD3F9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</w:p>
    <w:p w:rsidR="001E679F" w:rsidRPr="001D3C38" w:rsidRDefault="001E679F" w:rsidP="00FD3F9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A3C4D" w:rsidRDefault="0005520F" w:rsidP="00FD3F9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  <w:lang w:val="en-US"/>
        </w:rPr>
        <w:t>I</w:t>
      </w:r>
      <w:r w:rsidRPr="001E49E2">
        <w:rPr>
          <w:rFonts w:ascii="Times New Roman" w:hAnsi="Times New Roman" w:cs="Times New Roman"/>
          <w:b/>
          <w:sz w:val="32"/>
          <w:szCs w:val="24"/>
          <w:lang w:val="en-US"/>
        </w:rPr>
        <w:t>I</w:t>
      </w:r>
      <w:r w:rsidR="00CA3C4D" w:rsidRPr="001E49E2">
        <w:rPr>
          <w:rFonts w:ascii="Times New Roman" w:hAnsi="Times New Roman" w:cs="Times New Roman"/>
          <w:b/>
          <w:sz w:val="32"/>
          <w:szCs w:val="24"/>
        </w:rPr>
        <w:t xml:space="preserve">МЕЖДУНАРОДНЫЙ </w:t>
      </w:r>
      <w:r w:rsidR="00FD3F9D" w:rsidRPr="001E49E2">
        <w:rPr>
          <w:rFonts w:ascii="Times New Roman" w:hAnsi="Times New Roman" w:cs="Times New Roman"/>
          <w:b/>
          <w:sz w:val="32"/>
          <w:szCs w:val="24"/>
        </w:rPr>
        <w:t xml:space="preserve">МНОГОЖАНРОВЫЙ </w:t>
      </w:r>
      <w:r w:rsidR="00CA3C4D" w:rsidRPr="001E49E2">
        <w:rPr>
          <w:rFonts w:ascii="Times New Roman" w:hAnsi="Times New Roman" w:cs="Times New Roman"/>
          <w:b/>
          <w:sz w:val="32"/>
          <w:szCs w:val="24"/>
        </w:rPr>
        <w:t>КО</w:t>
      </w:r>
      <w:r w:rsidR="00D92367" w:rsidRPr="001E49E2">
        <w:rPr>
          <w:rFonts w:ascii="Times New Roman" w:hAnsi="Times New Roman" w:cs="Times New Roman"/>
          <w:b/>
          <w:sz w:val="32"/>
          <w:szCs w:val="24"/>
        </w:rPr>
        <w:t>Н</w:t>
      </w:r>
      <w:r w:rsidR="00CA3C4D" w:rsidRPr="001E49E2">
        <w:rPr>
          <w:rFonts w:ascii="Times New Roman" w:hAnsi="Times New Roman" w:cs="Times New Roman"/>
          <w:b/>
          <w:sz w:val="32"/>
          <w:szCs w:val="24"/>
        </w:rPr>
        <w:t>КУРС-ФЕСТИВАЛЬ ИСКУССТВ</w:t>
      </w:r>
      <w:r w:rsidR="00E81DF3" w:rsidRPr="001E49E2">
        <w:rPr>
          <w:rFonts w:ascii="Times New Roman" w:hAnsi="Times New Roman" w:cs="Times New Roman"/>
          <w:b/>
          <w:color w:val="C00000"/>
          <w:sz w:val="32"/>
          <w:szCs w:val="24"/>
        </w:rPr>
        <w:t>«</w:t>
      </w:r>
      <w:r w:rsidR="00343E9C" w:rsidRPr="00343E9C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КОРОЛЕВА </w:t>
      </w:r>
      <w:r w:rsidR="00CA7211">
        <w:rPr>
          <w:rFonts w:ascii="Times New Roman" w:hAnsi="Times New Roman" w:cs="Times New Roman"/>
          <w:b/>
          <w:color w:val="C00000"/>
          <w:sz w:val="32"/>
          <w:szCs w:val="24"/>
          <w:lang w:val="en-US"/>
        </w:rPr>
        <w:t>VICTORIA</w:t>
      </w:r>
      <w:r w:rsidR="00CA3C4D" w:rsidRPr="001E49E2">
        <w:rPr>
          <w:rFonts w:ascii="Times New Roman" w:hAnsi="Times New Roman" w:cs="Times New Roman"/>
          <w:b/>
          <w:color w:val="C00000"/>
          <w:sz w:val="32"/>
          <w:szCs w:val="24"/>
        </w:rPr>
        <w:t>»</w:t>
      </w:r>
    </w:p>
    <w:p w:rsidR="001E49E2" w:rsidRPr="001E49E2" w:rsidRDefault="001E49E2" w:rsidP="00FD3F9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49E2" w:rsidRPr="001E49E2" w:rsidRDefault="00CA7211" w:rsidP="001E49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20079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343E9C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720079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343E9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ДЕКАБРЯ</w:t>
      </w:r>
      <w:r w:rsidR="00D92367" w:rsidRPr="001E49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201</w:t>
      </w:r>
      <w:r w:rsidRPr="00720079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="00D92367" w:rsidRPr="001E49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г., г. АСТАНА</w:t>
      </w:r>
    </w:p>
    <w:p w:rsidR="00D92367" w:rsidRDefault="00BA358F" w:rsidP="001E49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A35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Концертный зал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«</w:t>
      </w:r>
      <w:proofErr w:type="spellStart"/>
      <w:r w:rsidRPr="00BA358F">
        <w:rPr>
          <w:rFonts w:ascii="Times New Roman" w:hAnsi="Times New Roman" w:cs="Times New Roman"/>
          <w:b/>
          <w:color w:val="0000FF"/>
          <w:sz w:val="24"/>
          <w:szCs w:val="24"/>
        </w:rPr>
        <w:t>Жастар</w:t>
      </w:r>
      <w:proofErr w:type="spellEnd"/>
      <w:r w:rsidRPr="00BA35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Pr="00BA358F">
        <w:rPr>
          <w:rFonts w:ascii="Times New Roman" w:hAnsi="Times New Roman" w:cs="Times New Roman"/>
          <w:b/>
          <w:color w:val="0000FF"/>
          <w:sz w:val="24"/>
          <w:szCs w:val="24"/>
        </w:rPr>
        <w:t>сарайы</w:t>
      </w:r>
      <w:proofErr w:type="spellEnd"/>
      <w:r>
        <w:rPr>
          <w:rFonts w:ascii="Times New Roman" w:hAnsi="Times New Roman" w:cs="Times New Roman"/>
          <w:b/>
          <w:color w:val="0000FF"/>
          <w:sz w:val="24"/>
          <w:szCs w:val="24"/>
        </w:rPr>
        <w:t>»</w:t>
      </w:r>
      <w:r w:rsidR="00D92367" w:rsidRPr="001E49E2">
        <w:rPr>
          <w:rFonts w:ascii="Times New Roman" w:hAnsi="Times New Roman" w:cs="Times New Roman"/>
          <w:b/>
          <w:color w:val="0000FF"/>
          <w:sz w:val="24"/>
          <w:szCs w:val="24"/>
        </w:rPr>
        <w:t>, ул. Республики 34а.</w:t>
      </w:r>
    </w:p>
    <w:p w:rsidR="00343E9C" w:rsidRPr="001E49E2" w:rsidRDefault="00343E9C" w:rsidP="001E49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E49E2" w:rsidRDefault="001E49E2" w:rsidP="001E49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E2" w:rsidRPr="001E49E2" w:rsidRDefault="001E49E2" w:rsidP="001E49E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367" w:rsidRDefault="00D92367" w:rsidP="00D92367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подачи заявок и оплаты программы, участия: </w:t>
      </w:r>
      <w:r w:rsidRPr="00D92367">
        <w:rPr>
          <w:rFonts w:ascii="Times New Roman" w:hAnsi="Times New Roman" w:cs="Times New Roman"/>
          <w:sz w:val="24"/>
          <w:szCs w:val="24"/>
        </w:rPr>
        <w:t>до 2</w:t>
      </w:r>
      <w:r w:rsidR="00343E9C">
        <w:rPr>
          <w:rFonts w:ascii="Times New Roman" w:hAnsi="Times New Roman" w:cs="Times New Roman"/>
          <w:sz w:val="24"/>
          <w:szCs w:val="24"/>
        </w:rPr>
        <w:t>2ноября</w:t>
      </w:r>
      <w:r w:rsidRPr="00D92367">
        <w:rPr>
          <w:rFonts w:ascii="Times New Roman" w:hAnsi="Times New Roman" w:cs="Times New Roman"/>
          <w:sz w:val="24"/>
          <w:szCs w:val="24"/>
        </w:rPr>
        <w:t xml:space="preserve"> 201</w:t>
      </w:r>
      <w:r w:rsidR="00CA7211" w:rsidRPr="00CA7211">
        <w:rPr>
          <w:rFonts w:ascii="Times New Roman" w:hAnsi="Times New Roman" w:cs="Times New Roman"/>
          <w:sz w:val="24"/>
          <w:szCs w:val="24"/>
        </w:rPr>
        <w:t>8</w:t>
      </w:r>
      <w:r w:rsidRPr="00D9236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6A5B" w:rsidRPr="00CA7211" w:rsidRDefault="00846A5B" w:rsidP="00D92367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по электронной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почте:</w:t>
      </w:r>
      <w:hyperlink r:id="rId8" w:history="1">
        <w:r w:rsidR="00CA7211" w:rsidRPr="00350533">
          <w:rPr>
            <w:rStyle w:val="a7"/>
            <w:rFonts w:ascii="Arial" w:hAnsi="Arial" w:cs="Arial"/>
            <w:szCs w:val="18"/>
            <w:shd w:val="clear" w:color="auto" w:fill="FFFFFF"/>
          </w:rPr>
          <w:t>global-production@mail.ru</w:t>
        </w:r>
      </w:hyperlink>
      <w:r w:rsidR="00CA7211" w:rsidRPr="00CA7211">
        <w:rPr>
          <w:rFonts w:ascii="Arial" w:hAnsi="Arial" w:cs="Arial"/>
          <w:szCs w:val="18"/>
          <w:shd w:val="clear" w:color="auto" w:fill="FFFFFF"/>
        </w:rPr>
        <w:t>и</w:t>
      </w:r>
      <w:proofErr w:type="spellEnd"/>
      <w:r w:rsidR="00CA7211" w:rsidRPr="00CA7211">
        <w:rPr>
          <w:rFonts w:ascii="Arial" w:hAnsi="Arial" w:cs="Arial"/>
          <w:szCs w:val="18"/>
          <w:shd w:val="clear" w:color="auto" w:fill="FFFFFF"/>
        </w:rPr>
        <w:t xml:space="preserve"> на сайте </w:t>
      </w:r>
      <w:hyperlink r:id="rId9" w:history="1">
        <w:r w:rsidR="00CA7211" w:rsidRPr="00350533"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www</w:t>
        </w:r>
        <w:r w:rsidR="00CA7211" w:rsidRPr="00CA7211">
          <w:rPr>
            <w:rStyle w:val="a7"/>
            <w:rFonts w:ascii="Arial" w:hAnsi="Arial" w:cs="Arial"/>
            <w:szCs w:val="18"/>
            <w:shd w:val="clear" w:color="auto" w:fill="FFFFFF"/>
          </w:rPr>
          <w:t>.</w:t>
        </w:r>
        <w:r w:rsidR="00CA7211" w:rsidRPr="00350533"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art</w:t>
        </w:r>
        <w:r w:rsidR="00CA7211" w:rsidRPr="00CA7211">
          <w:rPr>
            <w:rStyle w:val="a7"/>
            <w:rFonts w:ascii="Arial" w:hAnsi="Arial" w:cs="Arial"/>
            <w:szCs w:val="18"/>
            <w:shd w:val="clear" w:color="auto" w:fill="FFFFFF"/>
          </w:rPr>
          <w:t>-</w:t>
        </w:r>
        <w:r w:rsidR="00CA7211" w:rsidRPr="00350533"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global</w:t>
        </w:r>
        <w:r w:rsidR="00CA7211" w:rsidRPr="00CA7211">
          <w:rPr>
            <w:rStyle w:val="a7"/>
            <w:rFonts w:ascii="Arial" w:hAnsi="Arial" w:cs="Arial"/>
            <w:szCs w:val="18"/>
            <w:shd w:val="clear" w:color="auto" w:fill="FFFFFF"/>
          </w:rPr>
          <w:t>.</w:t>
        </w:r>
        <w:proofErr w:type="spellStart"/>
        <w:r w:rsidR="00CA7211" w:rsidRPr="00350533"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kz</w:t>
        </w:r>
        <w:proofErr w:type="spellEnd"/>
      </w:hyperlink>
    </w:p>
    <w:p w:rsidR="00D92367" w:rsidRDefault="00D92367" w:rsidP="00846A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5A0" w:rsidRDefault="00D51C81" w:rsidP="00E25458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="00846A5B" w:rsidRPr="004750C2">
        <w:rPr>
          <w:rFonts w:ascii="Times New Roman" w:hAnsi="Times New Roman" w:cs="Times New Roman"/>
          <w:b/>
          <w:color w:val="C00000"/>
          <w:sz w:val="24"/>
          <w:szCs w:val="24"/>
        </w:rPr>
        <w:t>МЕЖДУНАРОДНЫЙ</w:t>
      </w:r>
      <w:r w:rsidR="00FD3F9D" w:rsidRPr="004750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МНОГОЖАНРОВЫЙ</w:t>
      </w:r>
      <w:r w:rsidR="00846A5B" w:rsidRPr="004750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КОНКУРС-ФЕСТИВАЛЬ ИСКУССТВ «</w:t>
      </w:r>
      <w:r w:rsidR="00343E9C" w:rsidRPr="00343E9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КОРОЛЕВА </w:t>
      </w:r>
      <w:r w:rsidR="00343E9C" w:rsidRPr="00343E9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VICTOR</w:t>
      </w:r>
      <w:r w:rsidR="008052DD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IA</w:t>
      </w:r>
      <w:r w:rsidR="00846A5B" w:rsidRPr="004750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- </w:t>
      </w:r>
      <w:r w:rsidR="00846A5B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престижный</w:t>
      </w:r>
      <w:r w:rsidR="003809DD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многожанровый конкурс для всех возрастов</w:t>
      </w:r>
      <w:r w:rsidR="00846A5B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</w:t>
      </w:r>
      <w:r w:rsidR="003809DD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организатором которого является ведущий </w:t>
      </w:r>
      <w:proofErr w:type="spellStart"/>
      <w:r w:rsidR="003809DD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фестивально-конкурсный</w:t>
      </w:r>
      <w:proofErr w:type="spellEnd"/>
      <w:r w:rsidR="003809DD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комитет в Европе, России и Азии</w:t>
      </w:r>
      <w:r w:rsidR="00E81DF3" w:rsidRPr="004750C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– </w:t>
      </w:r>
      <w:r w:rsidR="00894460" w:rsidRPr="0089446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INTERNATIONAL UNION </w:t>
      </w:r>
      <w:r w:rsidR="00E81DF3" w:rsidRPr="004750C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«</w:t>
      </w:r>
      <w:r w:rsidR="00E81DF3" w:rsidRPr="004750C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ARTGLOBALPRODUCTION</w:t>
      </w:r>
      <w:r w:rsidR="00E065A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» при поддержке:</w:t>
      </w:r>
    </w:p>
    <w:p w:rsidR="00E065A0" w:rsidRPr="00E065A0" w:rsidRDefault="00E065A0" w:rsidP="00E25458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065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Российской Академии Музыки имени </w:t>
      </w:r>
      <w:proofErr w:type="spellStart"/>
      <w:r w:rsidRPr="00E065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Гнесиных</w:t>
      </w:r>
      <w:proofErr w:type="spellEnd"/>
      <w:r w:rsidRPr="00E065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(г. Москва, Россия)</w:t>
      </w:r>
    </w:p>
    <w:p w:rsidR="00E25458" w:rsidRPr="00E065A0" w:rsidRDefault="00E065A0" w:rsidP="00E25458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065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Санкт-Петербургской Государственной Консерватории им. Н.А. Римского-Корсакова (г. Санкт-Петербург, Россия) </w:t>
      </w:r>
    </w:p>
    <w:p w:rsidR="00E065A0" w:rsidRPr="00E065A0" w:rsidRDefault="00E065A0" w:rsidP="00E25458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065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Белорусского Государственного Университета Культуры (г. Минск, Белоруссия)</w:t>
      </w:r>
    </w:p>
    <w:p w:rsidR="00CA3C4D" w:rsidRDefault="00CA3C4D" w:rsidP="00381A2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62758" w:rsidRDefault="005753CE" w:rsidP="00381A2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ВСЕ УЧАСТНИКИ ПОЛУЧАТ ОРИГИНАЛЬНЫЕ ПРИЗЫ И </w:t>
      </w:r>
      <w:r w:rsidR="00962758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НАГРАДЫ!</w:t>
      </w:r>
    </w:p>
    <w:p w:rsidR="00E065A0" w:rsidRPr="00E065A0" w:rsidRDefault="00962758" w:rsidP="00381A2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E065A0">
        <w:rPr>
          <w:rFonts w:ascii="Times New Roman" w:hAnsi="Times New Roman" w:cs="Times New Roman"/>
          <w:b/>
          <w:color w:val="7030A0"/>
          <w:sz w:val="24"/>
          <w:szCs w:val="24"/>
        </w:rPr>
        <w:t>-</w:t>
      </w:r>
      <w:r w:rsidR="005753CE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РУКОВОДИТЕЛИ НАГРАЖДАЮТСЯ СПЕЦИАЛЬНЫМИ ПИСЬМАМИ И ГРАМОТАМИ! </w:t>
      </w:r>
      <w:r w:rsidR="005753CE" w:rsidRPr="00E065A0">
        <w:rPr>
          <w:rFonts w:ascii="Times New Roman" w:hAnsi="Times New Roman" w:cs="Times New Roman"/>
          <w:b/>
          <w:color w:val="7030A0"/>
          <w:sz w:val="24"/>
          <w:szCs w:val="24"/>
        </w:rPr>
        <w:br/>
      </w:r>
      <w:r w:rsidR="005753CE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- Оргкомитетом разработана </w:t>
      </w:r>
      <w:r w:rsidR="00E065A0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э</w:t>
      </w:r>
      <w:r w:rsid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к</w:t>
      </w:r>
      <w:r w:rsidR="00E065A0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скурсионно</w:t>
      </w:r>
      <w:r w:rsidR="005753CE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-развлекательная программа!</w:t>
      </w:r>
      <w:r w:rsidR="005753CE" w:rsidRPr="00E065A0">
        <w:rPr>
          <w:rFonts w:ascii="Times New Roman" w:hAnsi="Times New Roman" w:cs="Times New Roman"/>
          <w:b/>
          <w:color w:val="7030A0"/>
          <w:sz w:val="24"/>
          <w:szCs w:val="24"/>
        </w:rPr>
        <w:br/>
      </w:r>
      <w:r w:rsidR="005753CE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- На фестиваль пребудет зарубежное жюри!</w:t>
      </w:r>
      <w:r w:rsidR="005753CE" w:rsidRPr="00E065A0">
        <w:rPr>
          <w:rFonts w:ascii="Times New Roman" w:hAnsi="Times New Roman" w:cs="Times New Roman"/>
          <w:b/>
          <w:color w:val="7030A0"/>
          <w:sz w:val="24"/>
          <w:szCs w:val="24"/>
        </w:rPr>
        <w:br/>
      </w:r>
      <w:r w:rsidR="005753CE" w:rsidRPr="00E065A0">
        <w:rPr>
          <w:rFonts w:ascii="Times New Roman" w:hAnsi="Times New Roman" w:cs="Times New Roman"/>
          <w:b/>
          <w:bCs/>
          <w:color w:val="7030A0"/>
          <w:sz w:val="24"/>
          <w:szCs w:val="24"/>
        </w:rPr>
        <w:t>- Лучшие участники получат специальные предложения от продюсеров проекта!</w:t>
      </w:r>
    </w:p>
    <w:p w:rsidR="00E065A0" w:rsidRDefault="00E065A0" w:rsidP="00381A20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КОНКУРСА: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Популяризация международного исполнительства в Республике Казахстан;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Выявление одаренных и талантливых детей;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Выявление талантливых руководителей и педагогов;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творческого общения среди разновозрастных масс, усиление его роли в эстетическом воспитании подрастающего поколения;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Объединение руководителей, преподавателей и международных участников с целью обмена культурой и мастерством исполнительства;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Взаимопроникновение культур и создание единого многонационального культурного пространства.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page" w:tblpX="517" w:tblpY="1135"/>
        <w:tblW w:w="17094" w:type="dxa"/>
        <w:tblCellSpacing w:w="15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094"/>
      </w:tblGrid>
      <w:tr w:rsidR="000F12D2" w:rsidTr="001D3C38">
        <w:trPr>
          <w:tblCellSpacing w:w="15" w:type="dxa"/>
        </w:trPr>
        <w:tc>
          <w:tcPr>
            <w:tcW w:w="17034" w:type="dxa"/>
            <w:tcBorders>
              <w:top w:val="nil"/>
              <w:left w:val="nil"/>
              <w:bottom w:val="nil"/>
              <w:right w:val="nil"/>
            </w:tcBorders>
            <w:shd w:val="clear" w:color="auto" w:fill="8A3C54"/>
            <w:vAlign w:val="center"/>
            <w:hideMark/>
          </w:tcPr>
          <w:p w:rsidR="000F12D2" w:rsidRDefault="000F12D2" w:rsidP="001D3C38">
            <w:pPr>
              <w:spacing w:after="0" w:line="240" w:lineRule="auto"/>
              <w:ind w:left="142" w:hanging="142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00"/>
                <w:sz w:val="48"/>
                <w:szCs w:val="36"/>
                <w:lang w:eastAsia="ru-RU"/>
              </w:rPr>
              <w:t>СТОИМОСТЬ УЧАСТИЯ</w:t>
            </w:r>
          </w:p>
        </w:tc>
      </w:tr>
      <w:tr w:rsidR="000F12D2" w:rsidTr="001D3C38">
        <w:trPr>
          <w:tblCellSpacing w:w="15" w:type="dxa"/>
        </w:trPr>
        <w:tc>
          <w:tcPr>
            <w:tcW w:w="17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6898" w:type="dxa"/>
              <w:tblCellSpacing w:w="15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426"/>
              <w:gridCol w:w="3614"/>
              <w:gridCol w:w="3866"/>
              <w:gridCol w:w="8947"/>
              <w:gridCol w:w="45"/>
            </w:tblGrid>
            <w:tr w:rsidR="000F12D2" w:rsidTr="001D3C38">
              <w:trPr>
                <w:gridBefore w:val="1"/>
                <w:wBefore w:w="373" w:type="dxa"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E599"/>
                  <w:vAlign w:val="center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               ОРГАНИЗАЦИОННЫЙ ВЗНОС</w:t>
                  </w:r>
                </w:p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(включает участие в конкурсной программе)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shd w:val="clear" w:color="auto" w:fill="FFE599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3750" w:type="dxa"/>
                  <w:shd w:val="clear" w:color="auto" w:fill="FFE599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ru-RU"/>
                    </w:rPr>
                    <w:t>Стоимость в тенге</w:t>
                  </w:r>
                </w:p>
              </w:tc>
              <w:tc>
                <w:tcPr>
                  <w:tcW w:w="8718" w:type="dxa"/>
                  <w:shd w:val="clear" w:color="auto" w:fill="FFE599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ru-RU"/>
                    </w:rPr>
                    <w:t>Стоимость в рублях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СОЛИСТ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10000 тенге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2000 рублей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lastRenderedPageBreak/>
                    <w:t>СОЛИСТ ИЗО, ДПИ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val="en-US" w:eastAsia="ru-RU"/>
                    </w:rPr>
                    <w:t>10000 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тенге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2000 рублей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ДУЭТ, ТРИО, КВАРТЕТ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1100 рублей  с каждого участника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ГРУППЫ ДО 9 ЧЕЛОВЕК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750 рублей  с каждого участника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ГРУППЫ ОТ 10 ЧЕЛОВЕК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600 рублей  с каждого участника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4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E599"/>
                  <w:vAlign w:val="center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ru-RU"/>
                    </w:rPr>
                    <w:t>КАЖДОЕ ПОВТОРНОЕ УЧАСТИЕ ОДНОГО И ТОГО ЖЕ УЧАСТНИКА: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СОЛИСТ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9000 тенге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1800 рублей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СОЛИСТ ИЗО, ДПИ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val="en-US" w:eastAsia="ru-RU"/>
                    </w:rPr>
                    <w:t>8000 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тенге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1600 рублей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ДУЭТ, ТРИО, КВАРТЕТ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1000 рублей  с каждого участника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ГРУППЫ ДО 9 ЧЕЛОВЕК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600 рублей  с каждого участника</w:t>
                  </w:r>
                </w:p>
              </w:tc>
            </w:tr>
            <w:tr w:rsidR="000F12D2" w:rsidTr="001D3C38">
              <w:trPr>
                <w:gridAfter w:val="1"/>
                <w:tblCellSpacing w:w="15" w:type="dxa"/>
              </w:trPr>
              <w:tc>
                <w:tcPr>
                  <w:tcW w:w="3907" w:type="dxa"/>
                  <w:gridSpan w:val="2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ГРУППЫ ОТ 10 ЧЕЛОВЕК</w:t>
                  </w:r>
                </w:p>
              </w:tc>
              <w:tc>
                <w:tcPr>
                  <w:tcW w:w="3750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2000 тенге с каждого участника</w:t>
                  </w:r>
                </w:p>
              </w:tc>
              <w:tc>
                <w:tcPr>
                  <w:tcW w:w="8718" w:type="dxa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/>
                  <w:hideMark/>
                </w:tcPr>
                <w:p w:rsidR="000F12D2" w:rsidRDefault="000F12D2" w:rsidP="001D3C38">
                  <w:pPr>
                    <w:framePr w:hSpace="180" w:wrap="around" w:vAnchor="page" w:hAnchor="page" w:x="517" w:y="1135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500 рублей  с каждого участника</w:t>
                  </w:r>
                </w:p>
              </w:tc>
            </w:tr>
          </w:tbl>
          <w:p w:rsidR="000F12D2" w:rsidRDefault="000F12D2" w:rsidP="001D3C38">
            <w:pPr>
              <w:spacing w:after="0"/>
              <w:rPr>
                <w:rFonts w:cs="Times New Roman"/>
              </w:rPr>
            </w:pPr>
          </w:p>
        </w:tc>
      </w:tr>
      <w:tr w:rsidR="000F12D2" w:rsidTr="001D3C38">
        <w:trPr>
          <w:tblCellSpacing w:w="15" w:type="dxa"/>
        </w:trPr>
        <w:tc>
          <w:tcPr>
            <w:tcW w:w="17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12D2" w:rsidRDefault="000F12D2" w:rsidP="001D3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ВНИМАНИЕ!!!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shd w:val="clear" w:color="auto" w:fill="FFFF00"/>
                <w:lang w:eastAsia="ru-RU"/>
              </w:rPr>
              <w:t>КОЛЛЕКТИВАМ СВЫШЕ 30 ЧЕЛОВЕК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shd w:val="clear" w:color="auto" w:fill="FFFF00"/>
                <w:lang w:eastAsia="ru-RU"/>
              </w:rPr>
              <w:br/>
              <w:t>ДОП.СКИДКА 5%</w:t>
            </w:r>
          </w:p>
          <w:p w:rsidR="000F12D2" w:rsidRDefault="000F12D2" w:rsidP="001D3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A3C54"/>
                <w:sz w:val="28"/>
                <w:szCs w:val="28"/>
                <w:lang w:eastAsia="ru-RU"/>
              </w:rPr>
              <w:t>ПРОГРАММА ПОЕЗДКИ НА 4 ДНЯ 3 СУТОК – 28000 тенге / 6000 рублей </w:t>
            </w:r>
          </w:p>
          <w:p w:rsidR="000F12D2" w:rsidRDefault="000F12D2" w:rsidP="001D3C3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 данную программу входит: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Проживание в отеле 4 дня, 3 суток (размещение необходимо уточнять, зависит от категории номера)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Питание (завтраки)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 xml:space="preserve">Групповое транспортное обслуживание: встреча-проводы, транспорт при проведении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фестивально-конкурсной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 xml:space="preserve"> программы (для групп не менее 10 человек)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 xml:space="preserve">Обзорная экскурсия по городу Астана в сопровождении экскурсионного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трансфера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 xml:space="preserve"> и профессионального гида.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Организационный взнос оплачивается отдельно.</w:t>
            </w:r>
          </w:p>
          <w:p w:rsidR="000F12D2" w:rsidRDefault="000F12D2" w:rsidP="001D3C3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3"/>
                <w:lang w:eastAsia="ru-RU"/>
              </w:rPr>
              <w:t>Каждое 16-е место в группе бесплатное.</w:t>
            </w:r>
          </w:p>
        </w:tc>
      </w:tr>
    </w:tbl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взнос оплачивается отдельно.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Каждое 16-е место в группе предоставляется бесплатно!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 оплачивается: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авиа билеты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питание;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отель — а/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одноместное и двухместное размещение. Количество мест ограничено;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билеты в экскурсионные объекты;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экскурсии;</w:t>
      </w:r>
    </w:p>
    <w:p w:rsidR="000F12D2" w:rsidRDefault="000F12D2" w:rsidP="000F12D2">
      <w:pPr>
        <w:pStyle w:val="a5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страховка.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фестивальных и конкурсных мероприятий, усиливающих мотивацию деятельности педагогов детских и молодежных творческих коллективов;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талантливых педагогов, коллективов и исполнителей, освещение их деятельности в средствах массовой информации.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КОНКУРСА-ФЕСТИВАЛЯ: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фестивале-конкурсе имеют право принимать участие профессиональные коллективы*, любительские и самодеятельные, детские коллективы учреждений культуры, общеобразовательных учреждений и учреждений дополнительного образования детей (студии, клубы и т.д.).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*К участию в фестивале-конкурсе допускаются профессиональные коллективы, выступления которых оцениваются по отдельной системе, т.е. профессиональные и любительские коллективы будут оцениваться по разной оценочной системе.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конкурсе применяется не соревновательный, а квалификационный принцип оценки конкурсной программы.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ВОЗРАСТНЫЕ КАТЕГОРИИ: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2-3 года, 4-5 лет, 5-7 лет, 8-10 лет, 10-12 лет, 13-15 лет, 16-18 лет, 19-25 лет, 25-40 лет, старшая возрастная категория (любой возраст после 40 лет), смешанная возрастная категория.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Категории участников: </w:t>
      </w:r>
      <w:r>
        <w:rPr>
          <w:rFonts w:ascii="Times New Roman" w:hAnsi="Times New Roman" w:cs="Times New Roman"/>
          <w:sz w:val="24"/>
          <w:szCs w:val="24"/>
        </w:rPr>
        <w:t>соло, дуэты, трио, малые формы и творческие коллективы.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Хореография.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жанры: Народный танец, народный стилизованный танец, стилизованный танец, классический танец, современный танец, уличный танец, эстрадный танец, бальный танец, детский танец, детский сюжетный танец, сюжетный танец, театр танца, восточный танец (+ все виды восточного танца), артистический танец, танцевальное шоу,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мажорет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шоу, танец с элементами художественной гимнастики, акробатический танец,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чир-данс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чир-лидинг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Оригинальный Жанр</w:t>
      </w:r>
      <w:r>
        <w:rPr>
          <w:rFonts w:ascii="Times New Roman" w:hAnsi="Times New Roman" w:cs="Times New Roman"/>
          <w:sz w:val="24"/>
          <w:szCs w:val="24"/>
        </w:rPr>
        <w:t xml:space="preserve"> (цирковые и спортивные программы)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Вокал (</w:t>
      </w:r>
      <w:r>
        <w:rPr>
          <w:rFonts w:ascii="Times New Roman" w:hAnsi="Times New Roman" w:cs="Times New Roman"/>
          <w:sz w:val="24"/>
          <w:szCs w:val="24"/>
        </w:rPr>
        <w:t>Эстрадный, народный, фольклор, академический, авторская песня.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Театр Моды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5.Инструментальный Жанр</w:t>
      </w:r>
      <w:r>
        <w:rPr>
          <w:rFonts w:ascii="Times New Roman" w:hAnsi="Times New Roman" w:cs="Times New Roman"/>
          <w:sz w:val="24"/>
          <w:szCs w:val="24"/>
        </w:rPr>
        <w:t xml:space="preserve"> (Фортепиано, оркестр, инструментальные ансамбли, духовые, струнные, клавишные инструменты и т.д.).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Художественное Слово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Театр </w:t>
      </w:r>
      <w:r>
        <w:rPr>
          <w:rFonts w:ascii="Times New Roman" w:hAnsi="Times New Roman" w:cs="Times New Roman"/>
          <w:sz w:val="24"/>
          <w:szCs w:val="24"/>
        </w:rPr>
        <w:t>(Драматический, кукольный театр, театр мимики и жеста, мюзикл, интерактивный театр)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(Живопись, графика, фотоискусство)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Декоративно-Прикладное Искусство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УЧАСТИЯ И ТРЕБОВАНИЯ К КОНКУРСАНТАМ</w:t>
      </w: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одного участия творческие коллективы представляют конкурсную программу из двух номеров общей продолжительностью 8 минут, солисты и малые формы, включая группы до 9 человек, предоставляют один концертный номер общей продолжительностью до 4 минут. Участники номинации театр предоставляют 1 номер продолжительностью до 12 минут. </w:t>
      </w:r>
    </w:p>
    <w:p w:rsidR="000F12D2" w:rsidRDefault="000F12D2" w:rsidP="000F12D2">
      <w:pPr>
        <w:pStyle w:val="a5"/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 превышении указанного временного лимита жюри имеет право остановить выступление и дисквалифицировать конкурсантов.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номинациях «Изобразительное искусство» и «Декоративно-прикладное искусство» проходят в формате выставки, проводимой в течение конкурса-фестиваля. В рамках одного участия участники данных номинаций выставляют не более 2 работ, допускается участие с одной работой. Работы выставляются на стендах и мольбертах. Выставочный инвентарь организуют сами участники (стенды, мольберты и т.д.).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Работы должны быть подписаны: ФИ автора, полный возраст, ФИО руководителя, город/страна, контактный телефон.</w:t>
      </w:r>
    </w:p>
    <w:p w:rsidR="000F12D2" w:rsidRDefault="000F12D2" w:rsidP="000F12D2">
      <w:pPr>
        <w:spacing w:after="0" w:line="240" w:lineRule="auto"/>
        <w:ind w:left="360"/>
        <w:mirrorIndents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несоблюдении данных требований, жюри вправе снизить оценочный бал.</w:t>
      </w:r>
    </w:p>
    <w:p w:rsidR="000F12D2" w:rsidRDefault="000F12D2" w:rsidP="000F12D2">
      <w:pPr>
        <w:spacing w:after="0" w:line="240" w:lineRule="auto"/>
        <w:ind w:left="360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 использовать фонограмму плюс (+), допустимо эпизодическое использование партии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бек-вокала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минусовой фонограмме. </w:t>
      </w:r>
    </w:p>
    <w:p w:rsidR="000F12D2" w:rsidRDefault="000F12D2" w:rsidP="000F12D2">
      <w:pPr>
        <w:pStyle w:val="a5"/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выступления проходят согласно расписанию, подготовленному предварительно оргкомитетом. Корректировки по программе и заявкам участников принимаются не позднее последнего дня приема заявок.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использования минусовых фонограмм, фоновой музыки или другого музыкального материала, необходимого для выступлений коллектива/солиста, руководителю следуют уведомить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арт-менеджера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фестиваля и отправить необходимый трек на электронную почту. Музыкальный материал должен быть привезен с собой на фестиваль, строго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флеш-носителе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формате МР3, содержать надпись - название номера, ФИ участника, город.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Необходимый для конкурсного выступления технический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указывается в заявке участника. Организатор оставляет за собой право отказать в полном выполнении технического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Участник-исполнитель несет полную ответственность за исполнение авторских произведений.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программа участника, смысловое и сюжетное содержание номеров, а также музыкальный материал не должны иметь вульгарную, или оскорбляющую фестиваль тематическую направленность. Номера участника должны быть эстетичными и не нарушать права детей, людей, фестиваль.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имеет право использовать в рекламных целях для популяризации конкурса видео и фотоматериалы, предоставленные участниками, либо полученные в ходе конкурса. Все права на материалы полученные в ходе проведения конкурса, принадлежат Оргкомитету.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фестиваля фото и видеосъемка для личного пользования разрешена. Профессиональная фото и видеосъемка возможна только с разрешения Оргкомитета.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на своё усмотрение, оставляет за собой право ограничить число участников в категории соло и участников без проживания.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жизнь и страхование жизни детей и прибывающей на конкурс-фестиваль делегации, несет ответственное лицо за делегацию или сам участник (в том случае, если он достиг совершеннолетия). Оргкомитет не несет ответственности за жизнь и страхование жизни детей или делегаций во время поездки. </w:t>
      </w:r>
    </w:p>
    <w:p w:rsidR="000F12D2" w:rsidRDefault="000F12D2" w:rsidP="000F12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pStyle w:val="a5"/>
        <w:numPr>
          <w:ilvl w:val="0"/>
          <w:numId w:val="15"/>
        </w:num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Участникам, педагогам, руководителям и всем прибывающим на конкурс-фестиваль делегациям, следует вести себя достойно и соблюдать этические нормы общения. При проявлении неэстетичного поведения, агрессии, неуважительного отношения к другим участникам, оргкомитету, жюри или иным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прибывшим на фестиваль, нарушитель дисквалифицируется, без возврата оплаченных финансовых средств за поездку/участие.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ЖЮРИ КОНКУРСА-ФЕСТИВАЛЯ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Жюри формируется и утверждается оргкомитетом конкурса-фестиваля. Выступления конкурсантов оценивают профессиональные педагоги творческих вузов, артисты, выдающиеся деятели культуры и искусства Казахстана, России, СНГ и дальнего зарубежья, композиторы, балетмейстеры, продюсеры, представители шоу-бизнеса.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Жюри вправе остановить выступление конкурсанта в связи с исполнением, не соответствующим требованиям фестиваля-конкурса.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Жюри определяет победителей гран-при, лауреатов, дипломантов, участников и призёров в номинациях конкурсных программ, которые награждаются дипломами, кубками или медалями, статуэтками или сувенирами.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Оргкомитет не несёт ответственности за выставление оценок членами жюри и присуждение звания участникам.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всем возникшим вопросам, касающимся оценки жюри, запросы направляются в оргкомитет письменно не позднее 10 дней после проведения фестиваля. В течение 7 дней участник получает комментарий на запрос.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Конкурсные протоколы не публикуются, не выдаются на руки участникам.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Жюри имеет право: делить места, присуждать не все места, присуждать специальные призы.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Жюри принадлежит право отбора лучших концертных номеров для заключительного Гала-концерта.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Результаты конкурса оглашаются в день закрытия фестиваля на Гала-концерте.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Решения жюри окончательные и пересмотру не подлежат.  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оплаченных услуг и вручения наград. В подобном случае в итоговом отчёте будет отражена причина дисквалификации участника.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0F12D2" w:rsidRDefault="000F12D2" w:rsidP="000F12D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номинации и возрастной категории присуждаются звания «ЛАУРЕАТА» и «ДИПЛОМАНТА» 1-й, 2-й, 3-й степени и звание «Участник». По итогам фестиваля лучшему исполнителю конкурса присуждается «ГРАН-ПРИ».  По решению жюри звание «ГРАН-ПРИ» может быть присуждено двум и более участникам. При отсутствии достойных претендентов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Гран-При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призовые места не присуждаются.</w:t>
      </w:r>
    </w:p>
    <w:p w:rsidR="000F12D2" w:rsidRDefault="000F12D2" w:rsidP="000F12D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«ЛАУРЕАТАМ» и «ДИПЛОМАНТАМ» вручаются дипломы и кубки или медали. Участники награждаются дипломом «УЧАСТНИКА». Руководители, педагоги и концертмейстеры награждаются именными благодарственными письмами и сертификатами об участии в круглом столе.</w:t>
      </w:r>
    </w:p>
    <w:p w:rsidR="000F12D2" w:rsidRDefault="000F12D2" w:rsidP="000F12D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усмотрению жюри отдельным солистам и коллективам могут быть выданы специальные дипломы: «Диплом за лучший костюм», «Диплом за лучшую балетмейстерскую работу», «Диплом за артистизм», «Диплом за лучшую концертмейстерскую работу», «Диплом за лучшую режиссерскую работу», «Диплом за развитие национальной культуры».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подачи заявки участники получают счет на оплату регистрации заявки. Регистрация оплачивается строго до окончания приёма заявок на расчетный счет. В случае отказа коллектива от участия в конкурсе оплаченные финансовые средства возврату не подлежат. Оплата участия или программы производится только после одобрения заявки оргкомитетом на основании платежного документа.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ИМЕЕТ ПРАВО ЗАКОНЧИТЬ ПРИЁМ ЗАЯВОК РАНЕЕ УКАЗАННОГО СРОКА, В СВЯЗИ С БОЛЬШИМ КОЛИЧЕСТВОМ НАБРАННЫХ УЧАСТНИКОВ. 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оставляет за собой право вносить изменения и дополнения в настоящее Положение, регламент конкурса и программу мероприятия.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Поступление заявки подтверждает, согласие с выше сказанными пунктами, которые должны быть приняты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консенсуального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фестивале-конкурсе подразумевает безусловное согласие конкурсантов и их руководителей со всеми пунктами данного Положения. Невыполнение условий Положения влечет за собой дисквалификацию участника без возможности возврата оплаченных средств. Все претензии и пожелания в адрес Оргкомитета принимаются только в письменном виде по электронной почте. 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по электронной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почте:</w:t>
      </w:r>
      <w:hyperlink r:id="rId10" w:history="1">
        <w:r>
          <w:rPr>
            <w:rStyle w:val="a7"/>
            <w:rFonts w:ascii="Arial" w:hAnsi="Arial" w:cs="Arial"/>
            <w:szCs w:val="18"/>
            <w:shd w:val="clear" w:color="auto" w:fill="FFFFFF"/>
          </w:rPr>
          <w:t>global-production@mail.ru</w:t>
        </w:r>
      </w:hyperlink>
      <w:r>
        <w:rPr>
          <w:rFonts w:ascii="Arial" w:hAnsi="Arial" w:cs="Arial"/>
          <w:szCs w:val="18"/>
          <w:shd w:val="clear" w:color="auto" w:fill="FFFFFF"/>
        </w:rPr>
        <w:t>и</w:t>
      </w:r>
      <w:proofErr w:type="spellEnd"/>
      <w:r>
        <w:rPr>
          <w:rFonts w:ascii="Arial" w:hAnsi="Arial" w:cs="Arial"/>
          <w:szCs w:val="18"/>
          <w:shd w:val="clear" w:color="auto" w:fill="FFFFFF"/>
        </w:rPr>
        <w:t xml:space="preserve"> на сайте </w:t>
      </w:r>
      <w:hyperlink r:id="rId11" w:history="1"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www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.</w:t>
        </w:r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art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-</w:t>
        </w:r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global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.</w:t>
        </w:r>
        <w:proofErr w:type="spellStart"/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kz</w:t>
        </w:r>
        <w:proofErr w:type="spellEnd"/>
      </w:hyperlink>
    </w:p>
    <w:p w:rsidR="000F12D2" w:rsidRDefault="000F12D2" w:rsidP="000F12D2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Связь с оргкомитетом: </w:t>
      </w:r>
      <w:r>
        <w:rPr>
          <w:rFonts w:ascii="Times New Roman" w:hAnsi="Times New Roman" w:cs="Times New Roman"/>
          <w:b/>
          <w:sz w:val="24"/>
          <w:szCs w:val="24"/>
        </w:rPr>
        <w:t>+7 7761539966</w:t>
      </w:r>
    </w:p>
    <w:p w:rsidR="000F12D2" w:rsidRDefault="000F12D2" w:rsidP="000F12D2">
      <w:pPr>
        <w:spacing w:after="0" w:line="240" w:lineRule="auto"/>
        <w:contextualSpacing/>
        <w:mirrorIndents/>
        <w:rPr>
          <w:rFonts w:ascii="Arial" w:hAnsi="Arial" w:cs="Arial"/>
          <w:color w:val="1378BF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 w:history="1"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global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-</w:t>
        </w:r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production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@</w:t>
        </w:r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mail</w:t>
        </w:r>
        <w:r>
          <w:rPr>
            <w:rStyle w:val="a7"/>
            <w:rFonts w:ascii="Arial" w:hAnsi="Arial" w:cs="Arial"/>
            <w:szCs w:val="18"/>
            <w:shd w:val="clear" w:color="auto" w:fill="FFFFFF"/>
          </w:rPr>
          <w:t>.</w:t>
        </w:r>
        <w:proofErr w:type="spellStart"/>
        <w:r>
          <w:rPr>
            <w:rStyle w:val="a7"/>
            <w:rFonts w:ascii="Arial" w:hAnsi="Arial" w:cs="Arial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0F12D2" w:rsidRDefault="000F12D2" w:rsidP="000F12D2">
      <w:pPr>
        <w:shd w:val="clear" w:color="auto" w:fill="EDF0F5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  <w:br/>
        <w:t>Автор - участник, любое подающее заявку даёт свое согласие на использование Оргкомитетом конкурсных материалов в публикациях, отчетах и т.д., с указанием и без указания ссылки на Автора.</w:t>
      </w:r>
    </w:p>
    <w:p w:rsidR="000F12D2" w:rsidRDefault="000F12D2" w:rsidP="000F12D2">
      <w:pPr>
        <w:shd w:val="clear" w:color="auto" w:fill="EDF0F5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  <w:t>Ответственность за предоставление в Оргкомитет недостоверного материала лежит на лице уполномоченном действовать от имени участника/заявленной группы, а именно на лице, подающем заявку.</w:t>
      </w:r>
      <w:r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  <w:br/>
      </w:r>
      <w:r>
        <w:rPr>
          <w:rFonts w:ascii="Helvetica" w:eastAsia="Times New Roman" w:hAnsi="Helvetica" w:cs="Arial"/>
          <w:color w:val="000000"/>
          <w:sz w:val="21"/>
          <w:szCs w:val="21"/>
          <w:shd w:val="clear" w:color="auto" w:fill="EDF0F5"/>
          <w:lang w:eastAsia="ru-RU"/>
        </w:rPr>
        <w:t>Ответственность за авторское право при предоставлении в Оргкомитет любых материалов необходимых для участия участника лежит на лице уполномоченном действовать от имени участника/заявленной группы, а именно на лице, подающем заявку.</w:t>
      </w:r>
      <w:r>
        <w:rPr>
          <w:rFonts w:ascii="Helvetica" w:eastAsia="Times New Roman" w:hAnsi="Helvetica" w:cs="Arial"/>
          <w:color w:val="000000"/>
          <w:sz w:val="21"/>
          <w:szCs w:val="21"/>
          <w:shd w:val="clear" w:color="auto" w:fill="EDF0F5"/>
          <w:lang w:eastAsia="ru-RU"/>
        </w:rPr>
        <w:br/>
      </w:r>
      <w:r>
        <w:rPr>
          <w:rFonts w:ascii="Helvetica" w:eastAsia="Times New Roman" w:hAnsi="Helvetica" w:cs="Arial"/>
          <w:color w:val="000000"/>
          <w:sz w:val="21"/>
          <w:szCs w:val="21"/>
          <w:shd w:val="clear" w:color="auto" w:fill="EDF0F5"/>
          <w:lang w:eastAsia="ru-RU"/>
        </w:rPr>
        <w:br/>
      </w:r>
      <w:r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  <w:t>ОРГКОМИТЕТ НЕ НЕСЕТ ОТВЕТСТВЕННОСТИ  ОБ АВТОРСКОМ ПРАВЕ ЗА МАТЕРИАЛЫ ПРЕДОСТАВЛЕННЫЕ УЧАСТНИКАМИ ДЛЯ УЧАСТИЯ В КОНКУРСЕ-ФЕСТИВАЛЕ. ВСЮ ОТВЕТСТВЕННОСТЬ ЗА АВТОРСКИЕ ПРАВА СОГЛАСНО ПРЕДОСТАВЛЕННОМУ МАТЕРИАЛУ ДЛЯ УЧАСТИЯ В КОНКУРСЕ-ФЕСТИВАЛЕ НЕСЕТ УЧАСТНИК/ЛИЦО ПОДАЮЩЕЕ ЗАЯВКУ В ОРГКОМИТЕТ. </w:t>
      </w:r>
    </w:p>
    <w:p w:rsidR="000F12D2" w:rsidRDefault="000F12D2" w:rsidP="000F12D2">
      <w:pPr>
        <w:shd w:val="clear" w:color="auto" w:fill="EDF0F5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Arial"/>
          <w:color w:val="000000"/>
          <w:sz w:val="21"/>
          <w:szCs w:val="21"/>
          <w:lang w:eastAsia="ru-RU"/>
        </w:rPr>
        <w:t>Организатор Конкурса-Фестиваля оставляет за собой право на использования фото, видео материалов, полученных в ходе Фестиваля в рекламных целях, это право не ограниченно временем и пространством.</w:t>
      </w:r>
    </w:p>
    <w:p w:rsidR="005254BF" w:rsidRPr="00BC636E" w:rsidRDefault="005254BF" w:rsidP="000F12D2">
      <w:pPr>
        <w:spacing w:after="0" w:line="240" w:lineRule="auto"/>
        <w:contextualSpacing/>
        <w:mirrorIndents/>
        <w:rPr>
          <w:color w:val="000000"/>
          <w:sz w:val="28"/>
          <w:szCs w:val="27"/>
        </w:rPr>
      </w:pPr>
      <w:bookmarkStart w:id="0" w:name="_GoBack"/>
      <w:bookmarkEnd w:id="0"/>
    </w:p>
    <w:sectPr w:rsidR="005254BF" w:rsidRPr="00BC636E" w:rsidSect="00AC429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6D3F"/>
    <w:multiLevelType w:val="hybridMultilevel"/>
    <w:tmpl w:val="D764D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5825"/>
    <w:multiLevelType w:val="multilevel"/>
    <w:tmpl w:val="AD3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D27B5"/>
    <w:multiLevelType w:val="hybridMultilevel"/>
    <w:tmpl w:val="FB709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95580"/>
    <w:multiLevelType w:val="multilevel"/>
    <w:tmpl w:val="D03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731F8"/>
    <w:multiLevelType w:val="multilevel"/>
    <w:tmpl w:val="8CB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B0357"/>
    <w:multiLevelType w:val="multilevel"/>
    <w:tmpl w:val="7E1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C2E17"/>
    <w:multiLevelType w:val="multilevel"/>
    <w:tmpl w:val="DE3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70199"/>
    <w:multiLevelType w:val="multilevel"/>
    <w:tmpl w:val="EE8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F4100"/>
    <w:multiLevelType w:val="hybridMultilevel"/>
    <w:tmpl w:val="E092CB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4208D5"/>
    <w:multiLevelType w:val="hybridMultilevel"/>
    <w:tmpl w:val="50B6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E77087"/>
    <w:multiLevelType w:val="multilevel"/>
    <w:tmpl w:val="94A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6E299F"/>
    <w:multiLevelType w:val="multilevel"/>
    <w:tmpl w:val="F9E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37414"/>
    <w:multiLevelType w:val="multilevel"/>
    <w:tmpl w:val="DDE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45A"/>
    <w:rsid w:val="00014A76"/>
    <w:rsid w:val="0005520F"/>
    <w:rsid w:val="000567A7"/>
    <w:rsid w:val="000F12D2"/>
    <w:rsid w:val="001D3C38"/>
    <w:rsid w:val="001E49E2"/>
    <w:rsid w:val="001E679F"/>
    <w:rsid w:val="00214A4E"/>
    <w:rsid w:val="00325BB3"/>
    <w:rsid w:val="00342AB8"/>
    <w:rsid w:val="00343E9C"/>
    <w:rsid w:val="00363F69"/>
    <w:rsid w:val="003809DD"/>
    <w:rsid w:val="00381A20"/>
    <w:rsid w:val="003F0A8D"/>
    <w:rsid w:val="0041181D"/>
    <w:rsid w:val="00412582"/>
    <w:rsid w:val="0042254A"/>
    <w:rsid w:val="00441401"/>
    <w:rsid w:val="00451E13"/>
    <w:rsid w:val="004750C2"/>
    <w:rsid w:val="004B1E81"/>
    <w:rsid w:val="005254BF"/>
    <w:rsid w:val="005752B8"/>
    <w:rsid w:val="005753CE"/>
    <w:rsid w:val="00593908"/>
    <w:rsid w:val="00605F4A"/>
    <w:rsid w:val="00645A2C"/>
    <w:rsid w:val="00681358"/>
    <w:rsid w:val="00720079"/>
    <w:rsid w:val="007339A8"/>
    <w:rsid w:val="007943F7"/>
    <w:rsid w:val="007C0DBB"/>
    <w:rsid w:val="008052DD"/>
    <w:rsid w:val="00846A5B"/>
    <w:rsid w:val="008519AF"/>
    <w:rsid w:val="00894460"/>
    <w:rsid w:val="009000CF"/>
    <w:rsid w:val="00941477"/>
    <w:rsid w:val="00962758"/>
    <w:rsid w:val="009677FA"/>
    <w:rsid w:val="009F4C96"/>
    <w:rsid w:val="00A54CE1"/>
    <w:rsid w:val="00AC429D"/>
    <w:rsid w:val="00AC5CC8"/>
    <w:rsid w:val="00AE4B39"/>
    <w:rsid w:val="00B67FD9"/>
    <w:rsid w:val="00BA358F"/>
    <w:rsid w:val="00BC636E"/>
    <w:rsid w:val="00BC7ED7"/>
    <w:rsid w:val="00C2645A"/>
    <w:rsid w:val="00C6556A"/>
    <w:rsid w:val="00CA3C4D"/>
    <w:rsid w:val="00CA7211"/>
    <w:rsid w:val="00D175E8"/>
    <w:rsid w:val="00D46571"/>
    <w:rsid w:val="00D5174C"/>
    <w:rsid w:val="00D51C81"/>
    <w:rsid w:val="00D81471"/>
    <w:rsid w:val="00D92367"/>
    <w:rsid w:val="00E065A0"/>
    <w:rsid w:val="00E25458"/>
    <w:rsid w:val="00E712CF"/>
    <w:rsid w:val="00E81DF3"/>
    <w:rsid w:val="00EE5327"/>
    <w:rsid w:val="00F42DD7"/>
    <w:rsid w:val="00F773DF"/>
    <w:rsid w:val="00FB26E8"/>
    <w:rsid w:val="00FD3F9D"/>
    <w:rsid w:val="00FE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39"/>
  </w:style>
  <w:style w:type="paragraph" w:styleId="4">
    <w:name w:val="heading 4"/>
    <w:basedOn w:val="a"/>
    <w:link w:val="40"/>
    <w:uiPriority w:val="9"/>
    <w:qFormat/>
    <w:rsid w:val="003809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45A"/>
    <w:rPr>
      <w:b/>
      <w:bCs/>
    </w:rPr>
  </w:style>
  <w:style w:type="paragraph" w:styleId="a5">
    <w:name w:val="List Paragraph"/>
    <w:basedOn w:val="a"/>
    <w:uiPriority w:val="34"/>
    <w:qFormat/>
    <w:rsid w:val="00FE6D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809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FD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C429D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1E679F"/>
    <w:pPr>
      <w:spacing w:after="0" w:line="240" w:lineRule="auto"/>
    </w:pPr>
    <w:rPr>
      <w:rFonts w:ascii="Consolas" w:eastAsia="Calibri" w:hAnsi="Consolas" w:cs="Times New Roman"/>
      <w:sz w:val="21"/>
      <w:szCs w:val="21"/>
      <w:lang w:val="kk-KZ"/>
    </w:rPr>
  </w:style>
  <w:style w:type="character" w:customStyle="1" w:styleId="a9">
    <w:name w:val="Текст Знак"/>
    <w:basedOn w:val="a0"/>
    <w:link w:val="a8"/>
    <w:uiPriority w:val="99"/>
    <w:semiHidden/>
    <w:rsid w:val="001E679F"/>
    <w:rPr>
      <w:rFonts w:ascii="Consolas" w:eastAsia="Calibri" w:hAnsi="Consolas" w:cs="Times New Roman"/>
      <w:sz w:val="21"/>
      <w:szCs w:val="21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bal-productio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global%2dproduction@mail.ru" TargetMode="External"/><Relationship Id="rId12" Type="http://schemas.openxmlformats.org/officeDocument/2006/relationships/hyperlink" Target="mailto:global-productio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global%2dproduction@mail.ru" TargetMode="External"/><Relationship Id="rId11" Type="http://schemas.openxmlformats.org/officeDocument/2006/relationships/hyperlink" Target="http://www.art-global.k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lobal-producti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global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2018-11-14T06:12:00Z</cp:lastPrinted>
  <dcterms:created xsi:type="dcterms:W3CDTF">2017-09-06T18:54:00Z</dcterms:created>
  <dcterms:modified xsi:type="dcterms:W3CDTF">2018-11-14T06:12:00Z</dcterms:modified>
</cp:coreProperties>
</file>